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45C" w:rsidRDefault="002D6827" w:rsidP="00F8275E">
      <w:pPr>
        <w:shd w:val="clear" w:color="auto" w:fill="F5F5F5"/>
        <w:spacing w:before="150" w:after="240" w:line="240" w:lineRule="auto"/>
        <w:outlineLvl w:val="0"/>
        <w:rPr>
          <w:rFonts w:eastAsiaTheme="minorEastAsia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  <w:t xml:space="preserve"> </w:t>
      </w:r>
      <w:r w:rsidR="0041445C">
        <w:rPr>
          <w:noProof/>
          <w:lang w:eastAsia="ru-RU"/>
        </w:rPr>
        <w:drawing>
          <wp:inline distT="0" distB="0" distL="0" distR="0" wp14:anchorId="081BAE25" wp14:editId="501F8494">
            <wp:extent cx="10286999" cy="67913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96919" cy="679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5C" w:rsidRDefault="0041445C" w:rsidP="00F8275E">
      <w:pPr>
        <w:shd w:val="clear" w:color="auto" w:fill="F5F5F5"/>
        <w:spacing w:before="150" w:after="240" w:line="240" w:lineRule="auto"/>
        <w:outlineLvl w:val="0"/>
        <w:rPr>
          <w:rFonts w:eastAsiaTheme="minorEastAsia"/>
          <w:lang w:eastAsia="ru-RU"/>
        </w:rPr>
      </w:pPr>
    </w:p>
    <w:p w:rsidR="002D6827" w:rsidRPr="0041445C" w:rsidRDefault="0041445C" w:rsidP="00F8275E">
      <w:pPr>
        <w:shd w:val="clear" w:color="auto" w:fill="F5F5F5"/>
        <w:spacing w:before="150" w:after="240" w:line="240" w:lineRule="auto"/>
        <w:outlineLvl w:val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                                                                            </w:t>
      </w:r>
      <w:r w:rsidR="00F8275E" w:rsidRPr="00F8275E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  <w:t xml:space="preserve">Рабочая программа по внеурочной деятельности </w:t>
      </w:r>
    </w:p>
    <w:p w:rsidR="00F8275E" w:rsidRPr="004C0605" w:rsidRDefault="002D6827" w:rsidP="004C0605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  <w:t xml:space="preserve">                                                     </w:t>
      </w:r>
      <w:r w:rsidR="0041445C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  <w:t xml:space="preserve">                 </w:t>
      </w:r>
      <w:bookmarkStart w:id="0" w:name="_GoBack"/>
      <w:bookmarkEnd w:id="0"/>
      <w:r w:rsidR="004C0605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  <w:t xml:space="preserve">для 3 класса " </w:t>
      </w:r>
      <w:proofErr w:type="spellStart"/>
      <w:r w:rsidR="004C0605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  <w:t>Знайка</w:t>
      </w:r>
      <w:proofErr w:type="spellEnd"/>
      <w:r w:rsidR="004C0605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  <w:t>"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Пояснительная записка.</w:t>
      </w:r>
    </w:p>
    <w:p w:rsidR="00F8275E" w:rsidRPr="00F8275E" w:rsidRDefault="00F8275E" w:rsidP="00F8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 Данная программа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Не менее важным фактором  реализации данной программы является  и стремление развить у учащихся умений самостоятельно работать, думать, решать творческие задачи, а также совершенствовать навыки  аргументации собственной позиции по определенному вопросу.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требований, развивая  учебную мотивацию.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Содержание занятий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 Занятия  математического кружка должны содействовать развитию у детей математического образа мышления: краткости речи, умелому использованию символики, правильному применению математической терминологии и т.д.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Творческие работы, проектная деятельность и другие технологии, используемые в системе работы кружка, должны быть основаны на любознательности детей, которую и следует поддерживать и направлять.  Данная практика поможет ему успешно овладеть не только обще учебными умениями и навыками, но и осваивать более сложный уровень знаний по предмету, достойно выступать на олимпиадах и участвовать в различных конкурсах.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Все вопросы и задания рассчитаны на работу учащихся на занятии. Для эффективности работы необходимо, чтобы работа проводилась в малых группах с опорой на индивидуальную деятельность, с последующим общим обсуждением полученных результатов.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Следует помнить, что помочь ученикам найти себя как можно раньше – одна из важнейших задач учителя начальных классов.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8275E" w:rsidRDefault="00F8275E" w:rsidP="00F8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D6827" w:rsidRDefault="002D6827" w:rsidP="00F8275E">
      <w:pPr>
        <w:shd w:val="clear" w:color="auto" w:fill="FFFFFF"/>
        <w:spacing w:after="0" w:line="240" w:lineRule="auto"/>
        <w:ind w:right="-172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C0605" w:rsidRDefault="004C0605" w:rsidP="00F8275E">
      <w:pPr>
        <w:shd w:val="clear" w:color="auto" w:fill="FFFFFF"/>
        <w:spacing w:after="0" w:line="240" w:lineRule="auto"/>
        <w:ind w:right="-172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C0605" w:rsidRDefault="004C0605" w:rsidP="00F8275E">
      <w:pPr>
        <w:shd w:val="clear" w:color="auto" w:fill="FFFFFF"/>
        <w:spacing w:after="0" w:line="240" w:lineRule="auto"/>
        <w:ind w:right="-172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F8275E" w:rsidRPr="00F8275E" w:rsidRDefault="00F8275E" w:rsidP="00F8275E">
      <w:pPr>
        <w:shd w:val="clear" w:color="auto" w:fill="FFFFFF"/>
        <w:spacing w:after="0" w:line="240" w:lineRule="auto"/>
        <w:ind w:right="-172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Описание места учебного предмета в учебном плане.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2" w:lineRule="atLeast"/>
        <w:ind w:left="24" w:firstLine="4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>Программа данного курса </w:t>
      </w:r>
      <w:r w:rsidRPr="00F827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представляет систему </w:t>
      </w:r>
      <w:r w:rsidRPr="00F8275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интеллект</w:t>
      </w:r>
      <w:r w:rsidRPr="00F8275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уально-развивающих занятий</w:t>
      </w:r>
      <w:r w:rsidRPr="00F827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 для учащихся начальных класс</w:t>
      </w:r>
      <w:r w:rsidR="006C0C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ов. В  третьем классе 68 часов (2</w:t>
      </w:r>
      <w:r w:rsidRPr="00F827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час</w:t>
      </w:r>
      <w:r w:rsidR="006C0C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827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в неделю). Программа третьего класса реализована в рамках «Во </w:t>
      </w:r>
      <w:proofErr w:type="spellStart"/>
      <w:r w:rsidRPr="00F827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внеучебной</w:t>
      </w:r>
      <w:proofErr w:type="spellEnd"/>
      <w:r w:rsidRPr="00F827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деятельности» в соответствии с   образовательным планом.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Она составлена на основе авторской программы </w:t>
      </w:r>
      <w:proofErr w:type="spellStart"/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О.А.Холодовой</w:t>
      </w:r>
      <w:proofErr w:type="spellEnd"/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«Юным умникам и умницам».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Основные виды деятельности учащихся: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Ø  решение занимательных задач;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Ø  оформление математических газет;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Ø  участие в олимпиадах, международных играх «Кенгуру» и «Русский медвежонок»;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Ø  знакомство с научно-популярной литературой;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Ø  проектная деятельность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Ø  самостоятельная работа;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Ø  работа в парах, в группах;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Ø  творческие работы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                   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Планируемые  результаты освоения учащимися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программы  курса «</w:t>
      </w:r>
      <w:proofErr w:type="spellStart"/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Знайка</w:t>
      </w:r>
      <w:proofErr w:type="spellEnd"/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F8275E" w:rsidRPr="00F8275E" w:rsidRDefault="00F8275E" w:rsidP="00F8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Личностными результатами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изучения курса   является формирование следующих умений: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Определять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высказывать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под руководством педагога самые простые общие для всех людей правила поведения при сотрудничестве (этические нормы).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предложенных педагогом ситуациях общения и сотрудничества, опираясь на общие для всех простые правила поведения, 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делать выбор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при поддержке других участников группы и педагога, как поступить.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827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Метапредметными</w:t>
      </w:r>
      <w:proofErr w:type="spellEnd"/>
      <w:r w:rsidRPr="00F827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результатами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изучения курса   являются формирование следующих универсальных учебных действий (УУД).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Регулятивные УУД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Определять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формулировать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цель деятельности   с помощью учителя.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Проговаривать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последовательность действий.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Учиться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высказывать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своё предположение (версию) на основе работы с иллюстрацией рабочей тетради.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Учиться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работать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 предложенному учителем плану.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Учиться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отличать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верно</w:t>
      </w:r>
      <w:proofErr w:type="gramEnd"/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выполненное задание от неверного.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Учиться совместно с учителем и другими учениками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давать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эмоциональную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оценку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деятельности товарищей.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Познавательные УУД: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Ориентироваться в своей системе знаний: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отличать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новое от уже известного с помощью учителя.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Делать предварительный отбор источников информации: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ориентироваться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в учебнике (на развороте, в оглавлении, в словаре).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Добывать новые знания: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находить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ответы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на вопросы, используя учебник, свой жизненный опыт и информацию, полученную от учителя.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Перерабатывать полученную информацию: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делать выводы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 результате  совместной  работы всего класса.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Перерабатывать полученную информацию: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сравнивать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группировать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такие математические объекты, как числа, числовые выражения, равенства, неравенства, плоские геометрические фигуры.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Находить и формулировать решение задачи с помощью простейших  моделей (предметных, рисунков, схематических рисунков, схем).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Коммуникативные УУД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Донести свою позицию до других: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оформлять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свою мысль в устной и письменной речи (на уровне одного предложения или небольшого текста).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Слушать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понимать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речь других.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Читать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 </w:t>
      </w:r>
      <w:r w:rsidRPr="00F8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пересказывать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текст.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Совместно договариваться о правилах общения и поведения в школе и следовать им.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1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Учиться выполнять различные роли в группе (лидера, исполнителя, критика).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Предметными результатами</w:t>
      </w: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изучения курса   в 3-м классе являются формирование следующих умений.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описывать признаки предметов и узнавать предметы по их признакам;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выделять существенные признаки предметов;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сравнивать между собой предметы, явления;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обобщать, делать выводы;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классифицировать явления, предметы;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определять последовательность событий;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судить о противоположных явлениях;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давать определения тем или иным понятиям;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выявлять функциональные отношения между понятиями;</w:t>
      </w:r>
    </w:p>
    <w:p w:rsidR="00F8275E" w:rsidRPr="00F8275E" w:rsidRDefault="00F8275E" w:rsidP="00F8275E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выявлять закономерности и проводить аналогии.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Календарно-тематическое планирование курса «</w:t>
      </w:r>
      <w:proofErr w:type="spellStart"/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Знайка</w:t>
      </w:r>
      <w:proofErr w:type="spellEnd"/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 класс (32 часа)</w:t>
      </w:r>
    </w:p>
    <w:p w:rsidR="00F8275E" w:rsidRPr="00F8275E" w:rsidRDefault="00F8275E" w:rsidP="00F8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1478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1940"/>
        <w:gridCol w:w="744"/>
        <w:gridCol w:w="3444"/>
        <w:gridCol w:w="2492"/>
        <w:gridCol w:w="1749"/>
        <w:gridCol w:w="857"/>
        <w:gridCol w:w="778"/>
        <w:gridCol w:w="23"/>
        <w:gridCol w:w="168"/>
        <w:gridCol w:w="217"/>
        <w:gridCol w:w="20"/>
        <w:gridCol w:w="637"/>
        <w:gridCol w:w="309"/>
        <w:gridCol w:w="594"/>
        <w:gridCol w:w="94"/>
      </w:tblGrid>
      <w:tr w:rsidR="00E43AC5" w:rsidRPr="00F8275E" w:rsidTr="00E43AC5">
        <w:trPr>
          <w:trHeight w:val="360"/>
        </w:trPr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№</w:t>
            </w:r>
            <w:proofErr w:type="gramStart"/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</w:t>
            </w:r>
            <w:proofErr w:type="gramEnd"/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4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74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Кол-во</w:t>
            </w:r>
          </w:p>
          <w:p w:rsidR="00F8275E" w:rsidRPr="00F8275E" w:rsidRDefault="00F8275E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9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line="242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174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line="242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1658" w:type="dxa"/>
            <w:gridSpan w:val="3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Виды</w:t>
            </w:r>
          </w:p>
          <w:p w:rsidR="00F8275E" w:rsidRPr="00F8275E" w:rsidRDefault="00F8275E" w:rsidP="00F8275E">
            <w:pPr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контроля</w:t>
            </w:r>
          </w:p>
        </w:tc>
        <w:tc>
          <w:tcPr>
            <w:tcW w:w="203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line="242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дата</w:t>
            </w:r>
          </w:p>
        </w:tc>
      </w:tr>
      <w:tr w:rsidR="00E43AC5" w:rsidRPr="00F8275E" w:rsidTr="00E43AC5">
        <w:trPr>
          <w:trHeight w:val="459"/>
        </w:trPr>
        <w:tc>
          <w:tcPr>
            <w:tcW w:w="7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194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и личностные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17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1658" w:type="dxa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line="242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line="242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факт</w:t>
            </w:r>
          </w:p>
        </w:tc>
      </w:tr>
      <w:tr w:rsidR="00E43AC5" w:rsidRPr="00F8275E" w:rsidTr="00E43AC5">
        <w:trPr>
          <w:trHeight w:val="2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</w:t>
            </w:r>
            <w:r w:rsidR="00EC045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Вводное занятие «Математика – царица наук»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  главное и существенное на основе развивающих заданий и упражнений, сравнивать предметы.</w:t>
            </w:r>
          </w:p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Положительно относиться к школе и учебной деятельности.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представления о математике, как о точной науке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6-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7.09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rPr>
          <w:trHeight w:val="2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 люди научились считать.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Ориентируются на возможное разнообразие способов решения учебной задачи.</w:t>
            </w:r>
          </w:p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Учатся работать по предложенному  учителем плану.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Знать алгоритм работы в группе. Уметь: находить лишний предмет в группе </w:t>
            </w:r>
            <w:proofErr w:type="gram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однородных</w:t>
            </w:r>
            <w:proofErr w:type="gram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; распределять внимание.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Выполнение заданий презентации</w:t>
            </w:r>
          </w:p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«Как люди научились считать»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AC5" w:rsidRDefault="00E43AC5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F8275E" w:rsidRPr="00F8275E" w:rsidRDefault="00E43AC5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13-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14.09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rPr>
          <w:trHeight w:val="2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Интересные приемы устного счёта.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Проводят аналогии между изучаемым материалом и собственным опытом.</w:t>
            </w:r>
          </w:p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 оценивать себя по критериям предложенным взрослым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Знать</w:t>
            </w: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: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алгоритм работы в группе.</w:t>
            </w:r>
          </w:p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 делать умозаключения из двух суждений, сравнивать, устанавливать закономерности, называть последовательност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ь простых действий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Устный счёт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AC5" w:rsidRDefault="00E43AC5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F8275E" w:rsidRPr="00F8275E" w:rsidRDefault="00E43AC5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20-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21.09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rPr>
          <w:trHeight w:val="2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7-4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занимательных задач в стихах.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Владеть способами самооценки выполнения действий</w:t>
            </w:r>
          </w:p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  загадки, небольшие рассказы, сочинять сказки.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связи. Называть предметы по описанию. Демонстрировать способность переключать, распределять внимание. Объяснять  значение слов и выражений.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Работа в группах: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загадок, решение задач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AC5" w:rsidRDefault="00E43AC5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F8275E" w:rsidRPr="00F8275E" w:rsidRDefault="00E43AC5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27-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28.09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rPr>
          <w:trHeight w:val="2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Упражнения с многозначными числами (класс млн.)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Анализировать ситуацию, устанавливать причинно-следственные связи.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целенапр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 осмысленное наблюдение.</w:t>
            </w:r>
          </w:p>
          <w:p w:rsidR="00F8275E" w:rsidRPr="00F8275E" w:rsidRDefault="00F8275E" w:rsidP="00F8275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Учатся учитывать мнение партнера, аргументированно критиковать допущенные ошибки.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  главное и существенное на основе развивающих заданий и упражнений, сравнивать предметы.</w:t>
            </w:r>
          </w:p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алгоритмами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AC5" w:rsidRDefault="00E43AC5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F8275E" w:rsidRPr="00F8275E" w:rsidRDefault="00E43AC5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4-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5.10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11-</w:t>
            </w:r>
          </w:p>
          <w:p w:rsidR="00EC0453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Учимся отгадывать ребусы.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целенаправленное и осмысленное наблюдение.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Демонстрировать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способность переключать, распределять внимание</w:t>
            </w:r>
          </w:p>
          <w:p w:rsidR="00F8275E" w:rsidRPr="00F8275E" w:rsidRDefault="00F8275E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Знать: алгоритм работы в группе.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Уметь: делать умозаключения из двух суждений, сравнивать,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решать ребусы и задачи, устанавливать закономерности, называть последовательность простых действий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Составление математических ребусов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конкурс на лучший математический ребус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11-12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13-</w:t>
            </w:r>
          </w:p>
          <w:p w:rsidR="00EC0453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Числа-великаны. Коллективный счёт.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слов и выражений. Составлять  загадки, небольшие рассказы, сочинять сказки.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Описывать  то, что было обнаружено с помощью органов чувств.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Знать: алгоритм решения простых и составных задач.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 делить слова на слоги, находить однокоренные слова, решать задачи, раскодировать слова.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Решение теста </w:t>
            </w:r>
            <w:proofErr w:type="gram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–к</w:t>
            </w:r>
            <w:proofErr w:type="gram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россворда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проверочный тест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18-19.10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15-16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Упражнения с многозначными числами (класс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млр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Описывать  то, что было обнаружено с помощью органов чувств. Выделять закономерности, завершать схемы. Анализировать ситуацию, 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целенаправленное и осмысленное наблюдение.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Знать: алгоритм решения простых и составных задач, алгоритм работы в группах. Уметь решать задачи на смекалку. Работа с алгоритмом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алгоритмом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контрольный тест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25-26.10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ребусов и логических задач.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Анализировать ситуацию, 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целенаправленное и осмысленное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Описывать  то, что было обнаружено с помощью органов чувств.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Знать:</w:t>
            </w: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алгоритм работы в группах, правила составления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ребусов.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 составлять и решать ребусы, кроссворды, решать задачи на смекалку.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Самостоятельная работа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мини-олимпиада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8-9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19-20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с неполными данными, лишними, нереальными данными.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  значение слов и выражений.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  загадки, небольшие рассказы, сочинять сказки.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  предметы по цвету, форме, размеру.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Описывать  то, что было обнаружено с помощью органов чувств.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 называть противоположные по смыслу слова; решать задачи, решать задачи на смекалку. Решение практических задач.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Составление схем, диаграмм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15-16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21-22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Загадки - смекалки.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слов и выражений. Составлять  загадки, небольшие рассказы, сочинять сказки.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Знать:</w:t>
            </w: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алгоритм работы в группах, правила составления ребусов.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 составлять и решать ребусы, кроссворды, решать задачи на смекалку.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Составление загадок, требующих математического решения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конкурс на лучшую загадку-смекалку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22-23.11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23-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 xml:space="preserve">Игра «Знай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свой разряд».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Демонстрировать 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целенаправленное и осмысленное наблюдение.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слов и выражений.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Называть предметы по описанию.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Знать:</w:t>
            </w: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алгоритм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работы в группах. Уметь: называть противоположные по смыслу слова; решать задачи.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 xml:space="preserve">Работа с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таблицей разрядов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тест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29-30.11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25-26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Обратные задачи.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Называть предметы по описанию. Объяснять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слов и выражений.</w:t>
            </w:r>
          </w:p>
          <w:p w:rsidR="00F8275E" w:rsidRPr="00F8275E" w:rsidRDefault="00F8275E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 находить закономерности в расположении фигур по значению двух признаков,  решать задачи на логику.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в группах «Найди пару»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познавательная игра «Где твоя пара?»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6-7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27-28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Практикум «Подумай и реши».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слов и выражений. Составлять  загадки, небольшие рассказы, сочинять сказки.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  предметы по цвету, форме, размеру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Описывать  то, что было 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обнаружено с помощью органов чувств.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Уметь: называть противоположные по смыслу слова; составлять и решать задачи, кроссворды, решать задачи на смекалку. Решение практических задач.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Самостоятельное решение задач с одинаковыми цифрами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13-14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29-30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с изменением вопроса.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43AC5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  главное и существенное на основе развивающих заданий и упражнений, сравнивать предметы. Выделять закономерности, завершать схемы.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практических задач.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Знать алгоритм работы в группе.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Делать умозаключения из двух суждений, сравнивать, решать задачи, устанавливать закономерности, называть последовательность простых действий.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Инсценирования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задач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конкурс на лучшее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математической задачи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865A08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20-21.12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31-32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«Газета </w:t>
            </w:r>
            <w:proofErr w:type="spellStart"/>
            <w:proofErr w:type="gram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любознатель-ных</w:t>
            </w:r>
            <w:proofErr w:type="spellEnd"/>
            <w:proofErr w:type="gram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865A08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Оценивают уровень владения тем или иным учебным действием. 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  значение слов и выражений.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 загадки, небольшие рассказы, сочинять сказки.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  предметы по цвету, форме, размеру.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  значение слов и выражений.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Описывать  то, что было 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обнаружено с помощью органов чувств.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Знать:</w:t>
            </w: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правила составления ребусов.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</w:t>
            </w:r>
            <w:r w:rsidRPr="00F8275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отгадывать и составлять ребусы,  по значениям разных признаков; находить закономерности в расположении фигур по значению двух признаков,  решать задачи на логику.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конкурс на лучшую математическую газету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Default="00865A08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27-28.12</w:t>
            </w:r>
          </w:p>
          <w:p w:rsidR="00865A08" w:rsidRPr="00F8275E" w:rsidRDefault="00865A08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33-34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нестандартных задач.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Выявляют известное и неизвестное при решении учебной задачи.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Описывать  то, что было обнаружено с помощью органов чувств.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Знать: алгоритм решения простых и составных задач, решение задач повышенной сложности.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задач на установление причинно-следственных отношений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10-11.01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35-36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олимпиадных задач.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Выявляют известное и неизвестное при решении учебной задачи.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Описывать  то, что было обнаружено с помощью органов чувств.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Знать: алгоритм решения простых и составных задач. Делать умозаключения из двух суждений, сравнивать, решать задачи, устанавливать закономерности, называть последовательность простых действий.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заданий повышенной трудности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школьная олимпиада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17-18.01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37-38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задач международной игры «Кенгуру»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целенаправленное и осмысленное наблюдение.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Знать: алгоритм работы в группах, алгоритм решения простых и составных задач. Уметь решать задачи на смекалку. Решение заданий повышенной трудности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заданий повышенной трудности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школьная олимпиада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24-25.01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39-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 xml:space="preserve">Школьная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олимпиада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Выявляют известное и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неизвестное при решении учебной задачи.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целенаправленное и осмысленное наблюдение.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 xml:space="preserve">Знать: алгоритм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работы в группах, алгоритм решения простых и составных задач. Уметь решать задачи на смекалку.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 xml:space="preserve">решение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заданий повышенной трудности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Default="006C0C1F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31.01</w:t>
            </w:r>
          </w:p>
          <w:p w:rsidR="006C0C1F" w:rsidRPr="00F8275E" w:rsidRDefault="006C0C1F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01.02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41-42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Игра «Работа над ошибками»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  главное и существенное на основе развивающих заданий и упражнений, сравнивать предметы.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целенаправленное и осмысленное наблюдение.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практических задач. Знать: алгоритм работы в группах, алгоритм решения простых и составных задач.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над ошибками олимпиадных заданий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7-8.02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43-44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Математические горки.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  значение слов и выражений. Составлять  загадки, небольшие рассказы, сочинять сказки. Различать  предметы по цвету, форме, размеру.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Описывать  то, что было обнаружено с помощью органов чувств.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 называть противоположные по смыслу слова; решать задачи, составлять и решать ребусы, кроссворды, решать задачи на смекалку. Решение задач на преобразование неравенств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задач на преобразование неравенств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конкурс </w:t>
            </w:r>
            <w:proofErr w:type="gram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на</w:t>
            </w:r>
            <w:proofErr w:type="gram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лучший «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Решебник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14-15.02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45-46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Наглядная алгебра.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Называть предметы по описанию.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Уметь: точно выполнять действия под диктовку, работать с толковым словарём, решать и составлять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ребусы, работать с изографами, уникурсальными фигурами.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 xml:space="preserve">Работа в группах: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инсценирование</w:t>
            </w:r>
            <w:proofErr w:type="spellEnd"/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21-22.02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47-48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Решение логических задач.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Описывать  то, что было обнаружено с помощью органов чувств.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Знать: алгоритм работы в группах, алгоритм решения простых и составных задач. Уметь решать задачи на смекалку.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Схематическое изображение задач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8B6C84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28-29.02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E43AC5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49-50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gram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Игра</w:t>
            </w:r>
            <w:proofErr w:type="gram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«У кого </w:t>
            </w:r>
            <w:proofErr w:type="gramStart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какая</w:t>
            </w:r>
            <w:proofErr w:type="gramEnd"/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цифра»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  главное и существенное на основе развивающих заданий и упражнений, сравнивать предметы. Выделять закономерности, завершать схемы.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Называть предметы по описанию.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 точно выполнять действия под диктовку, решать задачи, решать и составлять ребусы.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творческая работа</w:t>
            </w:r>
          </w:p>
        </w:tc>
        <w:tc>
          <w:tcPr>
            <w:tcW w:w="165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8B6C84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6-7.03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8B6C84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51-52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Знакомьтесь: Архимед!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Анализировать ситуацию, устанавливать причинно-следственные связи.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предметы по описанию. Объяснять  значение слов и выражений.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Уметь: называть противоположные по смыслу слова; решать задачи, составлять и решать ребусы, кроссворды, решать задачи на смекалку.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энциклопедиями и справочной литературой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создание на бумаге эскизов слайдов будущей презентации</w:t>
            </w:r>
          </w:p>
        </w:tc>
        <w:tc>
          <w:tcPr>
            <w:tcW w:w="137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13-14.03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8B6C84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53-54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с многовариантными решениями.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целенаправленное и осмысленное наблюдение.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целенаправленное и осмысленное наблюдение.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Учатся работать по предложенному  учителем плану.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 точно выполнять действия под диктовку. Решать практические задачи.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над созданием проблемных ситуаций, требующих математического решения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8B6C84" w:rsidP="00F8275E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20-21.03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8B6C84">
        <w:trPr>
          <w:trHeight w:val="5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4C0605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55-56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Знакомьтесь: Пифагор!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Анализировать ситуацию, устанавливать причинно-следственные связи.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предметы по описанию. Объяснять  значение слов и выражений.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 называть противоположные по смыслу слова; решать задачи, составлять и решать ребусы, кроссворды, решать задачи на смекалку.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информацией презентации: «Знакомьтесь: Пифагор!»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викторина</w:t>
            </w:r>
          </w:p>
        </w:tc>
        <w:tc>
          <w:tcPr>
            <w:tcW w:w="137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3-4.04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8B6C84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4C0605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57-58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с многовариантными решениями.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Демонстрировать 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целенаправленное и осмысленное наблюдение. 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Учатся работать по предложенному  учителем плану.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Уметь: точно выполнять действия под диктовку. Решать практические задачи.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в парах по решению задач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8B6C84" w:rsidP="00F8275E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10-11.04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8B6C84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4C0605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59-60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Учимся комбинировать элементы знаковых систем.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Анализировать ситуацию, устанавливать причинно-следственные связи. </w:t>
            </w:r>
            <w:proofErr w:type="spellStart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</w:t>
            </w:r>
            <w:proofErr w:type="spellEnd"/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предметы по описанию. Объяснять  значение слов и выражений.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способность переключать, распределять внимание.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 называть противоположные по смыслу слова; решать задачи, составлять и решать ребусы, кроссворды, решать задачи на смекалку.</w:t>
            </w:r>
          </w:p>
        </w:tc>
        <w:tc>
          <w:tcPr>
            <w:tcW w:w="1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Составление знаковых систем</w:t>
            </w:r>
          </w:p>
        </w:tc>
        <w:tc>
          <w:tcPr>
            <w:tcW w:w="16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тест</w:t>
            </w:r>
          </w:p>
        </w:tc>
        <w:tc>
          <w:tcPr>
            <w:tcW w:w="137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17</w:t>
            </w:r>
            <w:r w:rsidR="008B6C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-18.04</w:t>
            </w:r>
          </w:p>
        </w:tc>
        <w:tc>
          <w:tcPr>
            <w:tcW w:w="6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8B6C84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4C0605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</w:t>
            </w:r>
            <w:r w:rsidR="00F8275E"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с многовариантными решениями.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</w:t>
            </w:r>
          </w:p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ситуацию, 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целенаправленное и осмысленное наблюдение.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Учатся работать по предложенному  учителем плану.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Уметь: точно выполнять действия под диктовку. Решать практические задачи.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Индивидуальная работа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24</w:t>
            </w:r>
            <w:r w:rsidR="00EC045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-25.</w:t>
            </w:r>
            <w:r w:rsidR="008B6C8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E43AC5" w:rsidRPr="00F8275E" w:rsidTr="008B6C84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4C0605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63-64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Математический КВН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6C0C1F" w:rsidP="00F82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Выделять закономерности, завершать схемы. Анализировать ситуацию, устанавливать причинно-следственные связи.</w:t>
            </w:r>
          </w:p>
          <w:p w:rsidR="00F8275E" w:rsidRPr="00F8275E" w:rsidRDefault="00F8275E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Описывать  то, что было </w:t>
            </w:r>
            <w:r w:rsidRPr="00F82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обнаружено с помощью органов чувств.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000000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line="189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 xml:space="preserve">Знать: алгоритм работы в группах, правила составления ребусов. Уметь: составлять и решать ребусы, </w:t>
            </w: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кроссворды, решать задачи на смекалку.</w:t>
            </w:r>
          </w:p>
        </w:tc>
        <w:tc>
          <w:tcPr>
            <w:tcW w:w="1749" w:type="dxa"/>
            <w:tcBorders>
              <w:top w:val="nil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работа в группах</w:t>
            </w:r>
          </w:p>
        </w:tc>
        <w:tc>
          <w:tcPr>
            <w:tcW w:w="1635" w:type="dxa"/>
            <w:gridSpan w:val="2"/>
            <w:tcBorders>
              <w:top w:val="nil"/>
              <w:left w:val="doub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Default="008B6C84" w:rsidP="00F8275E">
            <w:pPr>
              <w:spacing w:line="189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02.05</w:t>
            </w:r>
          </w:p>
          <w:p w:rsidR="008B6C84" w:rsidRPr="00F8275E" w:rsidRDefault="008B6C84" w:rsidP="00F8275E">
            <w:pPr>
              <w:spacing w:line="189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08.05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275E" w:rsidRPr="00F8275E" w:rsidRDefault="00F8275E" w:rsidP="00F8275E">
            <w:pPr>
              <w:spacing w:line="189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8B6C84" w:rsidRPr="00F8275E" w:rsidTr="008B6C84">
        <w:trPr>
          <w:trHeight w:val="540"/>
        </w:trPr>
        <w:tc>
          <w:tcPr>
            <w:tcW w:w="720" w:type="dxa"/>
            <w:tcBorders>
              <w:top w:val="nil"/>
              <w:left w:val="single" w:sz="8" w:space="0" w:color="000000"/>
              <w:bottom w:val="doub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C84" w:rsidRPr="00F8275E" w:rsidRDefault="004C0605" w:rsidP="004C0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65-66</w:t>
            </w:r>
          </w:p>
        </w:tc>
        <w:tc>
          <w:tcPr>
            <w:tcW w:w="1940" w:type="dxa"/>
            <w:tcBorders>
              <w:top w:val="nil"/>
              <w:left w:val="nil"/>
              <w:bottom w:val="doub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doub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C84" w:rsidRPr="00F8275E" w:rsidRDefault="008B6C84" w:rsidP="008B6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doub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275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B6C84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" w:type="dxa"/>
            <w:tcBorders>
              <w:bottom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bottom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15-16.05</w:t>
            </w:r>
          </w:p>
        </w:tc>
        <w:tc>
          <w:tcPr>
            <w:tcW w:w="30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" w:type="dxa"/>
            <w:vMerge w:val="restart"/>
            <w:tcBorders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6C84" w:rsidRPr="00F8275E" w:rsidTr="008B6C84">
        <w:trPr>
          <w:trHeight w:val="105"/>
        </w:trPr>
        <w:tc>
          <w:tcPr>
            <w:tcW w:w="720" w:type="dxa"/>
            <w:tcBorders>
              <w:top w:val="doub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1940" w:type="dxa"/>
            <w:tcBorders>
              <w:top w:val="double" w:sz="4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tcBorders>
              <w:top w:val="double" w:sz="4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8B6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3444" w:type="dxa"/>
            <w:tcBorders>
              <w:top w:val="double" w:sz="4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gridSpan w:val="2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8B6C84" w:rsidRPr="00F8275E" w:rsidRDefault="00EC0453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22-23.05</w:t>
            </w:r>
          </w:p>
        </w:tc>
        <w:tc>
          <w:tcPr>
            <w:tcW w:w="30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" w:type="dxa"/>
            <w:vMerge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6C84" w:rsidRPr="00F8275E" w:rsidTr="008B6C84">
        <w:tc>
          <w:tcPr>
            <w:tcW w:w="7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4C0605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67-68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8B6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8B6C84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gridSpan w:val="2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" w:type="dxa"/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dxa"/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6C84" w:rsidRPr="00F8275E" w:rsidTr="008B6C84"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8B6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B6C84" w:rsidRPr="00F8275E" w:rsidRDefault="008B6C84" w:rsidP="00F82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576F" w:rsidRDefault="00B5576F" w:rsidP="00B5576F">
      <w:pPr>
        <w:rPr>
          <w:rFonts w:ascii="Times New Roman" w:hAnsi="Times New Roman" w:cs="Times New Roman"/>
          <w:sz w:val="28"/>
          <w:szCs w:val="28"/>
        </w:rPr>
      </w:pPr>
    </w:p>
    <w:p w:rsidR="006C0C1F" w:rsidRPr="00F8275E" w:rsidRDefault="006C0C1F" w:rsidP="00EC04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Материально-техническое обеспечение программы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Специфическое сопровождение (оборудование):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демонстрационные таблицы «Единицы времени», «Единицы длины», «Единицы массы», «Геометрические фигуры», «Таблица Пифагора», «Таблица умножения», «Периметр прямоугольника», «Площадь прямоугольника», «Скорость, время, расстояние»;</w:t>
      </w:r>
      <w:proofErr w:type="gramEnd"/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сигнальные карточки цветовые;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числовые веера;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перфокарты для устного счета в пределах 100, в пределах 20, с табличными случаями умножения и деления;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календарь демонстрационный;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часы демонстрационные;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·   линейка демонстрационная, угольник демонстрационный, циркуль демонстрационный;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демонстрационный набор «Доли»;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наборы линеек и угольников для учащихся;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индивидуальные маркерные доски;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шкафы для хранения счетного и демонстрационного материала;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справочники, энциклопедии.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Электронно-программное обеспечение: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DVD диски с дидактическими играми по математике;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презентации по математике.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Технические средства обучения: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мультимедийный проектор, DVD плееры, MP3 плееры;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·   компьютер с учебным программным обеспечением;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демонстрационная доска для работы маркерами;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магнитная доска;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цифровой фотоаппарат;</w:t>
      </w:r>
    </w:p>
    <w:p w:rsidR="006C0C1F" w:rsidRPr="00F8275E" w:rsidRDefault="006C0C1F" w:rsidP="006C0C1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сканер, ксерокс и цветной принтер.</w:t>
      </w:r>
    </w:p>
    <w:p w:rsidR="006C0C1F" w:rsidRPr="00F8275E" w:rsidRDefault="006C0C1F" w:rsidP="006C0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6C0C1F" w:rsidRPr="00F8275E" w:rsidRDefault="006C0C1F" w:rsidP="006C0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СПИСОК ИСПОЛЬЗУЕМОЙ ЛИТЕРАТУРЫ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Холодова О.А. «Юным умникам и умницам». М.: Издательство РОСТ,2012.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Агаркова</w:t>
      </w:r>
      <w:proofErr w:type="spellEnd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Н. В. Нескучная математика. 1 – 4 классы. Занимательная математика. Волгоград: «Учитель», 2007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Агафонова И. Учимся думать. Занимательные логические задачи, тесты и упражнения для детей 8 – 11 лет. С. – Пб,1996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Асарина</w:t>
      </w:r>
      <w:proofErr w:type="spellEnd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Е. Ю., Фрид М. Е. Секреты квадрата и кубика. М.: «Контекст», 1995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Белякова О. И. Занятия математического кружка. 3 – 4 классы. – Волгоград: Учитель, 2008.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Лавриненко Т. А. Задания развивающего характера по математике. Саратов: «Лицей», 2002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Симановский А. Э. Развитие творческого мышления детей. М.: Академкнига/Учебник, 2002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Сухин</w:t>
      </w:r>
      <w:proofErr w:type="spellEnd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И. Г. Занимательные материалы. М.: «</w:t>
      </w:r>
      <w:proofErr w:type="spellStart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Вако</w:t>
      </w:r>
      <w:proofErr w:type="spellEnd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2004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Шкляров Т. В. Как научить вашего ребёнка решать задачи. М.: «</w:t>
      </w:r>
      <w:proofErr w:type="gramStart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Грамотей</w:t>
      </w:r>
      <w:proofErr w:type="gramEnd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2004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Сахаров И. П. </w:t>
      </w:r>
      <w:proofErr w:type="spellStart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Аменицын</w:t>
      </w:r>
      <w:proofErr w:type="spellEnd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Н. Н. Забавная арифметика. С.- Пб</w:t>
      </w:r>
      <w:proofErr w:type="gramStart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.: «</w:t>
      </w:r>
      <w:proofErr w:type="gramEnd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Лань», 1995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Узорова</w:t>
      </w:r>
      <w:proofErr w:type="spellEnd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О. В., </w:t>
      </w:r>
      <w:proofErr w:type="spellStart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Нефёдова</w:t>
      </w:r>
      <w:proofErr w:type="spellEnd"/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Е. А. «Вся математика с контрольными вопросами и великолепными игровыми задачами. 1 – 4 классы. М., 2004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Методика работы с задачами повышенной трудности в начальной школе. М.: «Панорама», 2006</w:t>
      </w:r>
    </w:p>
    <w:p w:rsidR="006C0C1F" w:rsidRPr="00F8275E" w:rsidRDefault="006C0C1F" w:rsidP="006C0C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«Начальная школа» Ежемесячный научно-методический журнал</w:t>
      </w:r>
    </w:p>
    <w:p w:rsidR="006C0C1F" w:rsidRPr="00F8275E" w:rsidRDefault="006C0C1F" w:rsidP="006C0C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27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6C0C1F" w:rsidRPr="00F8275E" w:rsidRDefault="006C0C1F" w:rsidP="00B5576F">
      <w:pPr>
        <w:rPr>
          <w:rFonts w:ascii="Times New Roman" w:hAnsi="Times New Roman" w:cs="Times New Roman"/>
          <w:sz w:val="28"/>
          <w:szCs w:val="28"/>
        </w:rPr>
      </w:pPr>
    </w:p>
    <w:sectPr w:rsidR="006C0C1F" w:rsidRPr="00F8275E" w:rsidSect="0041445C">
      <w:pgSz w:w="16838" w:h="11906" w:orient="landscape"/>
      <w:pgMar w:top="142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52E69"/>
    <w:multiLevelType w:val="multilevel"/>
    <w:tmpl w:val="4078A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5E"/>
    <w:rsid w:val="002975C2"/>
    <w:rsid w:val="002D6827"/>
    <w:rsid w:val="0041445C"/>
    <w:rsid w:val="004A3B32"/>
    <w:rsid w:val="004C0605"/>
    <w:rsid w:val="00696421"/>
    <w:rsid w:val="006C0C1F"/>
    <w:rsid w:val="00865A08"/>
    <w:rsid w:val="008B6C84"/>
    <w:rsid w:val="008F21EB"/>
    <w:rsid w:val="00B5576F"/>
    <w:rsid w:val="00E26B8E"/>
    <w:rsid w:val="00E43AC5"/>
    <w:rsid w:val="00EC0453"/>
    <w:rsid w:val="00F8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5C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5C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9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3371</Words>
  <Characters>19221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2023-08-24T20:24:00Z</cp:lastPrinted>
  <dcterms:created xsi:type="dcterms:W3CDTF">2023-06-16T10:10:00Z</dcterms:created>
  <dcterms:modified xsi:type="dcterms:W3CDTF">2023-09-29T09:07:00Z</dcterms:modified>
</cp:coreProperties>
</file>